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F6" w:rsidRPr="00F42317" w:rsidRDefault="007638F6" w:rsidP="007638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7638F6">
        <w:rPr>
          <w:rFonts w:ascii="Times New Roman" w:hAnsi="Times New Roman"/>
          <w:sz w:val="24"/>
          <w:szCs w:val="24"/>
          <w:u w:val="single"/>
        </w:rPr>
        <w:t xml:space="preserve">В соответствии с Положением о муниципальном жилищном контроле на территории муниципального образования </w:t>
      </w:r>
      <w:r w:rsidR="00F42317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F42317">
        <w:rPr>
          <w:rFonts w:ascii="Times New Roman" w:hAnsi="Times New Roman"/>
          <w:sz w:val="24"/>
          <w:szCs w:val="24"/>
          <w:u w:val="single"/>
        </w:rPr>
        <w:t>Кингисеппское</w:t>
      </w:r>
      <w:proofErr w:type="spellEnd"/>
      <w:r w:rsidR="00F42317">
        <w:rPr>
          <w:rFonts w:ascii="Times New Roman" w:hAnsi="Times New Roman"/>
          <w:sz w:val="24"/>
          <w:szCs w:val="24"/>
          <w:u w:val="single"/>
        </w:rPr>
        <w:t xml:space="preserve"> городское поселение» муниципального образования «Кингисеппский муниципальный район» Ленинградской области от 30.09.2021 года №156 и Положением о муниципальном жилищном контроле на территории сельских поселений, входящих в состав муниципального образования «Кингисеппский муниципальный район» Ленинградской области от 13.10.2021 года №261</w:t>
      </w:r>
      <w:r w:rsidR="00F42317" w:rsidRPr="00F42317">
        <w:rPr>
          <w:rFonts w:ascii="Times New Roman" w:hAnsi="Times New Roman"/>
          <w:sz w:val="24"/>
          <w:szCs w:val="24"/>
          <w:u w:val="single"/>
        </w:rPr>
        <w:t>/4-</w:t>
      </w:r>
      <w:r w:rsidR="00F42317">
        <w:rPr>
          <w:rFonts w:ascii="Times New Roman" w:hAnsi="Times New Roman"/>
          <w:sz w:val="24"/>
          <w:szCs w:val="24"/>
          <w:u w:val="single"/>
          <w:lang w:val="en-US"/>
        </w:rPr>
        <w:t>c</w:t>
      </w:r>
    </w:p>
    <w:p w:rsidR="007638F6" w:rsidRDefault="007638F6" w:rsidP="007638F6">
      <w:pPr>
        <w:pStyle w:val="ConsPlusNormal"/>
        <w:ind w:firstLine="709"/>
        <w:jc w:val="both"/>
        <w:rPr>
          <w:sz w:val="28"/>
        </w:rPr>
      </w:pP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4) порядка обжалования решений Контрольного органа.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42317" w:rsidRPr="00F42317" w:rsidRDefault="00F42317" w:rsidP="00F423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F42317" w:rsidRPr="00F42317" w:rsidRDefault="00F42317" w:rsidP="00F42317">
      <w:pPr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Время разговора по телефону не должно превышать 10 минут.</w:t>
      </w:r>
    </w:p>
    <w:p w:rsidR="00F42317" w:rsidRPr="00F42317" w:rsidRDefault="00F42317" w:rsidP="00F423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42317" w:rsidRPr="00F42317" w:rsidRDefault="00F42317" w:rsidP="00F423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органа;</w:t>
      </w:r>
    </w:p>
    <w:p w:rsidR="00F42317" w:rsidRPr="00F42317" w:rsidRDefault="00F42317" w:rsidP="00F423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42317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CF3D98" w:rsidRPr="00F42317" w:rsidRDefault="00F42317" w:rsidP="00F4231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42317">
        <w:rPr>
          <w:rFonts w:ascii="Times New Roman" w:hAnsi="Times New Roman"/>
          <w:sz w:val="28"/>
          <w:szCs w:val="28"/>
        </w:rPr>
        <w:t>Контрольный орган осуществляет учет проведенных консультирований.</w:t>
      </w:r>
    </w:p>
    <w:sectPr w:rsidR="00CF3D98" w:rsidRPr="00F42317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8F6"/>
    <w:rsid w:val="00280D6F"/>
    <w:rsid w:val="007638F6"/>
    <w:rsid w:val="00CF3D98"/>
    <w:rsid w:val="00F4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B302"/>
  <w15:docId w15:val="{34F01184-03E0-4E98-8E00-CBC72C2C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F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638F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7638F6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rsid w:val="007638F6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7638F6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Валерий Шалонин</cp:lastModifiedBy>
  <cp:revision>2</cp:revision>
  <dcterms:created xsi:type="dcterms:W3CDTF">2022-08-16T08:26:00Z</dcterms:created>
  <dcterms:modified xsi:type="dcterms:W3CDTF">2023-02-16T09:02:00Z</dcterms:modified>
</cp:coreProperties>
</file>