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08" w:rsidRDefault="00EF2E08" w:rsidP="00A54ECD">
      <w:pPr>
        <w:pStyle w:val="ConsPlusNormal"/>
        <w:ind w:firstLine="0"/>
        <w:jc w:val="center"/>
        <w:rPr>
          <w:szCs w:val="24"/>
          <w:u w:val="single"/>
        </w:rPr>
      </w:pPr>
    </w:p>
    <w:p w:rsidR="00C8087D" w:rsidRPr="00C8087D" w:rsidRDefault="00C8087D" w:rsidP="00C8087D">
      <w:pPr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C8087D">
        <w:rPr>
          <w:rFonts w:ascii="Times New Roman" w:hAnsi="Times New Roman"/>
          <w:color w:val="auto"/>
          <w:sz w:val="24"/>
          <w:szCs w:val="24"/>
          <w:u w:val="single"/>
        </w:rPr>
        <w:t>В соответствии с Положением о муниципальном жилищном контроле на территории муниципального образования «</w:t>
      </w:r>
      <w:proofErr w:type="spellStart"/>
      <w:r w:rsidRPr="00C8087D">
        <w:rPr>
          <w:rFonts w:ascii="Times New Roman" w:hAnsi="Times New Roman"/>
          <w:color w:val="auto"/>
          <w:sz w:val="24"/>
          <w:szCs w:val="24"/>
          <w:u w:val="single"/>
        </w:rPr>
        <w:t>Кингисеппское</w:t>
      </w:r>
      <w:proofErr w:type="spellEnd"/>
      <w:r w:rsidRPr="00C8087D">
        <w:rPr>
          <w:rFonts w:ascii="Times New Roman" w:hAnsi="Times New Roman"/>
          <w:color w:val="auto"/>
          <w:sz w:val="24"/>
          <w:szCs w:val="24"/>
          <w:u w:val="single"/>
        </w:rPr>
        <w:t xml:space="preserve"> городское поселение» муниципального образования «Кингисеппский муниципальный район» Ленинградской области от 30.09.2021 года №156 и Положением о муниципальном жилищном контроле на территории сельских поселений, входящих в состав муниципального образования «Кингисеппский муниципальный район» Ленинградской области от 13.10.2021 года №261/4-c</w:t>
      </w:r>
    </w:p>
    <w:p w:rsidR="00C8087D" w:rsidRDefault="00C8087D" w:rsidP="00A54ECD">
      <w:pPr>
        <w:pStyle w:val="ConsPlusNormal"/>
        <w:ind w:firstLine="0"/>
        <w:jc w:val="center"/>
        <w:rPr>
          <w:szCs w:val="24"/>
          <w:u w:val="single"/>
        </w:rPr>
      </w:pPr>
    </w:p>
    <w:p w:rsidR="00C8087D" w:rsidRDefault="00C8087D" w:rsidP="00A54ECD">
      <w:pPr>
        <w:pStyle w:val="ConsPlusNormal"/>
        <w:ind w:firstLine="0"/>
        <w:jc w:val="center"/>
        <w:rPr>
          <w:szCs w:val="24"/>
          <w:u w:val="single"/>
        </w:rPr>
      </w:pPr>
    </w:p>
    <w:p w:rsidR="00A54ECD" w:rsidRPr="000E7BBF" w:rsidRDefault="00A54ECD" w:rsidP="00C8087D">
      <w:pPr>
        <w:pStyle w:val="ConsPlusNormal"/>
        <w:ind w:firstLine="0"/>
        <w:jc w:val="center"/>
        <w:rPr>
          <w:b/>
          <w:sz w:val="28"/>
        </w:rPr>
      </w:pPr>
      <w:r w:rsidRPr="000E7BBF">
        <w:rPr>
          <w:b/>
          <w:sz w:val="28"/>
        </w:rPr>
        <w:t>Досудебное обжалование</w:t>
      </w:r>
    </w:p>
    <w:p w:rsidR="00A54ECD" w:rsidRPr="000E7BBF" w:rsidRDefault="00A54ECD" w:rsidP="00A54ECD">
      <w:pPr>
        <w:pStyle w:val="ConsPlusNormal"/>
        <w:ind w:firstLine="709"/>
        <w:jc w:val="center"/>
        <w:rPr>
          <w:b/>
          <w:sz w:val="28"/>
        </w:rPr>
      </w:pP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2) актов контрольных  мероприятий, предписаний об устранении выявленных нарушений;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0E7BBF">
        <w:rPr>
          <w:rFonts w:ascii="Times New Roman" w:hAnsi="Times New Roman" w:cs="Times New Roman"/>
          <w:sz w:val="28"/>
          <w:szCs w:val="28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№248-ФЗ</w:t>
      </w:r>
      <w:r w:rsidRPr="000E7BBF">
        <w:rPr>
          <w:rFonts w:ascii="Times New Roman" w:hAnsi="Times New Roman" w:cs="Times New Roman"/>
          <w:sz w:val="28"/>
          <w:szCs w:val="28"/>
        </w:rPr>
        <w:t>.</w:t>
      </w:r>
      <w:r w:rsidRPr="000E7BBF">
        <w:rPr>
          <w:rFonts w:ascii="Times New Roman" w:hAnsi="Times New Roman" w:cs="Times New Roman"/>
        </w:rPr>
        <w:t xml:space="preserve"> 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0" w:name="Par374"/>
      <w:bookmarkEnd w:id="0"/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  <w:szCs w:val="28"/>
        </w:rPr>
        <w:t xml:space="preserve">Жалоба на решение Контрольного органа, действия (бездействие) его должностных лиц рассматривается руководителем </w:t>
      </w:r>
      <w:r w:rsidRPr="00DC3C44">
        <w:rPr>
          <w:sz w:val="28"/>
          <w:szCs w:val="28"/>
        </w:rPr>
        <w:t xml:space="preserve">(заместителем руководителя) </w:t>
      </w:r>
      <w:r w:rsidRPr="000E7BBF">
        <w:rPr>
          <w:sz w:val="28"/>
          <w:szCs w:val="28"/>
        </w:rPr>
        <w:t>Контрольного органа.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" w:name="Par375"/>
      <w:bookmarkEnd w:id="1"/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2" w:name="Par377"/>
      <w:bookmarkEnd w:id="2"/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lastRenderedPageBreak/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Жалоба может содержать ходатайство о приостановлении исполнения обжалуемого решения Контрольного органа.</w:t>
      </w:r>
      <w:bookmarkStart w:id="3" w:name="Par379"/>
      <w:bookmarkEnd w:id="3"/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Руководителем </w:t>
      </w:r>
      <w:r w:rsidRPr="00DC3C44">
        <w:rPr>
          <w:sz w:val="28"/>
        </w:rPr>
        <w:t>(заместителем руководителя)</w:t>
      </w:r>
      <w:r w:rsidRPr="00C70753">
        <w:rPr>
          <w:color w:val="FF0000"/>
          <w:sz w:val="28"/>
        </w:rPr>
        <w:t xml:space="preserve"> </w:t>
      </w:r>
      <w:r w:rsidRPr="000E7BBF">
        <w:rPr>
          <w:sz w:val="28"/>
        </w:rPr>
        <w:t>Контрольного органа в срок не позднее двух рабочих дней со дня регистрации жалобы принимается решение: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1) о приостановлении исполнения обжалуемого решения Контрольного органа;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2) об отказе в приостановлении исполнения обжалуемого решения Контрольного органа. 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709"/>
        <w:jc w:val="both"/>
        <w:rPr>
          <w:rFonts w:ascii="Times New Roman" w:hAnsi="Times New Roman"/>
          <w:sz w:val="28"/>
        </w:rPr>
      </w:pPr>
      <w:bookmarkStart w:id="4" w:name="Par383"/>
      <w:bookmarkEnd w:id="4"/>
      <w:r w:rsidRPr="000E7BBF">
        <w:rPr>
          <w:rFonts w:ascii="Times New Roman" w:hAnsi="Times New Roman"/>
          <w:sz w:val="28"/>
        </w:rPr>
        <w:t>Жалоба должна содержать: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5) требования контролируемого лица, подавшего жалобу; 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90"/>
      <w:bookmarkEnd w:id="5"/>
      <w:r w:rsidRPr="000E7BBF">
        <w:rPr>
          <w:rFonts w:ascii="Times New Roman" w:hAnsi="Times New Roman" w:cs="Times New Roman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lastRenderedPageBreak/>
        <w:t>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>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A54ECD" w:rsidRPr="000E7BBF" w:rsidRDefault="00A54ECD" w:rsidP="00A54ECD">
      <w:pPr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 xml:space="preserve">Жалоба подлежит рассмотрению </w:t>
      </w:r>
      <w:r w:rsidRPr="000E7BBF">
        <w:rPr>
          <w:rFonts w:ascii="Times New Roman" w:hAnsi="Times New Roman"/>
          <w:sz w:val="28"/>
          <w:szCs w:val="28"/>
        </w:rPr>
        <w:t xml:space="preserve">руководителем </w:t>
      </w:r>
      <w:r w:rsidRPr="00DC3C44">
        <w:rPr>
          <w:rFonts w:ascii="Times New Roman" w:hAnsi="Times New Roman"/>
          <w:color w:val="auto"/>
          <w:sz w:val="28"/>
          <w:szCs w:val="28"/>
        </w:rPr>
        <w:t xml:space="preserve">(заместителем руководителя) </w:t>
      </w:r>
      <w:r w:rsidRPr="000E7BBF">
        <w:rPr>
          <w:rFonts w:ascii="Times New Roman" w:hAnsi="Times New Roman"/>
          <w:sz w:val="28"/>
          <w:szCs w:val="28"/>
        </w:rPr>
        <w:t>Контрольного органа</w:t>
      </w:r>
      <w:r w:rsidRPr="000E7BBF">
        <w:rPr>
          <w:rFonts w:ascii="Times New Roman" w:hAnsi="Times New Roman"/>
          <w:sz w:val="28"/>
        </w:rPr>
        <w:t xml:space="preserve"> в течение 20 рабочих дней со дня ее регистрации. 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Указанный срок может быть продлен на двадцать рабочих дней, в следующих исключительных случаях: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 xml:space="preserve"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</w:t>
      </w:r>
      <w:r w:rsidRPr="000E7BBF">
        <w:rPr>
          <w:rFonts w:ascii="Times New Roman" w:hAnsi="Times New Roman"/>
          <w:sz w:val="28"/>
        </w:rPr>
        <w:lastRenderedPageBreak/>
        <w:t xml:space="preserve">информацию и документы в течение пяти рабочих дней с момента направления запроса. 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A54ECD" w:rsidRPr="000E7BBF" w:rsidRDefault="00A54ECD" w:rsidP="00A54EC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BF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A54ECD" w:rsidRPr="000E7BBF" w:rsidRDefault="00A54ECD" w:rsidP="00A54ECD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0E7BBF">
        <w:rPr>
          <w:rFonts w:ascii="Times New Roman" w:hAnsi="Times New Roman"/>
          <w:sz w:val="28"/>
        </w:rPr>
        <w:t xml:space="preserve">По итогам рассмотрения жалобы руководитель </w:t>
      </w:r>
      <w:r w:rsidRPr="00DC3C44">
        <w:rPr>
          <w:rFonts w:ascii="Times New Roman" w:hAnsi="Times New Roman"/>
          <w:sz w:val="28"/>
        </w:rPr>
        <w:t>(заместитель руководителя)</w:t>
      </w:r>
      <w:r w:rsidRPr="000E7BBF">
        <w:rPr>
          <w:rFonts w:ascii="Times New Roman" w:hAnsi="Times New Roman"/>
          <w:sz w:val="28"/>
        </w:rPr>
        <w:t xml:space="preserve"> Контрольного органа принимает одно из следующих решений: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1) оставляет жалобу без удовлетворения;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2) отменяет решение Контрольного органа полностью или частично;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>3) отменяет решение Контрольного органа полностью и принимает новое решение;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r w:rsidRPr="000E7BBF">
        <w:rPr>
          <w:sz w:val="28"/>
        </w:rPr>
        <w:t xml:space="preserve">4) признает действия (бездействие) должностных лиц </w:t>
      </w:r>
      <w:r w:rsidRPr="005E1BFA">
        <w:rPr>
          <w:sz w:val="28"/>
        </w:rPr>
        <w:t>Контрольного органа</w:t>
      </w:r>
      <w:r w:rsidRPr="000E7BBF">
        <w:rPr>
          <w:sz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A54ECD" w:rsidRPr="000E7BBF" w:rsidRDefault="00A54ECD" w:rsidP="00A54ECD">
      <w:pPr>
        <w:pStyle w:val="ConsPlusNormal"/>
        <w:ind w:firstLine="709"/>
        <w:jc w:val="both"/>
        <w:rPr>
          <w:sz w:val="28"/>
        </w:rPr>
      </w:pPr>
      <w:bookmarkStart w:id="6" w:name="_GoBack"/>
      <w:bookmarkEnd w:id="6"/>
      <w:r w:rsidRPr="000E7BBF">
        <w:rPr>
          <w:sz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 w:rsidRPr="000E7BBF">
        <w:rPr>
          <w:sz w:val="28"/>
          <w:highlight w:val="yellow"/>
        </w:rPr>
        <w:t xml:space="preserve"> </w:t>
      </w:r>
    </w:p>
    <w:p w:rsidR="00CF3D98" w:rsidRDefault="00CF3D98"/>
    <w:sectPr w:rsidR="00CF3D98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ECD"/>
    <w:rsid w:val="0022781D"/>
    <w:rsid w:val="00280D6F"/>
    <w:rsid w:val="00A54ECD"/>
    <w:rsid w:val="00C8087D"/>
    <w:rsid w:val="00CF3D98"/>
    <w:rsid w:val="00E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E562"/>
  <w15:docId w15:val="{BBC1F481-A9DC-459D-9C85-A9401BD8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CD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54EC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A54ECD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List Paragraph"/>
    <w:basedOn w:val="a"/>
    <w:link w:val="a4"/>
    <w:rsid w:val="00A54ECD"/>
    <w:pPr>
      <w:ind w:left="720"/>
      <w:contextualSpacing/>
    </w:pPr>
    <w:rPr>
      <w:color w:val="auto"/>
    </w:rPr>
  </w:style>
  <w:style w:type="character" w:customStyle="1" w:styleId="a4">
    <w:name w:val="Абзац списка Знак"/>
    <w:link w:val="a3"/>
    <w:locked/>
    <w:rsid w:val="00A54ECD"/>
    <w:rPr>
      <w:rFonts w:ascii="Arial" w:eastAsia="Times New Roman" w:hAnsi="Arial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54E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A54EC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Валерий Шалонин</cp:lastModifiedBy>
  <cp:revision>4</cp:revision>
  <dcterms:created xsi:type="dcterms:W3CDTF">2022-08-16T08:30:00Z</dcterms:created>
  <dcterms:modified xsi:type="dcterms:W3CDTF">2023-02-16T09:07:00Z</dcterms:modified>
</cp:coreProperties>
</file>